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93E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云南省昆明市第十中学多媒体维修服务框架协议</w:t>
      </w:r>
    </w:p>
    <w:p w14:paraId="50CB18B9">
      <w:pPr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采购需求</w:t>
      </w:r>
    </w:p>
    <w:p w14:paraId="48F15D34"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BDEB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一、项目说明</w:t>
      </w:r>
    </w:p>
    <w:p w14:paraId="7A9B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校现有60余个班级的智慧黑板及视频展台等多媒体设备已超出三年质保期，目前普遍存在主板短路、主屏断触、半黑屏等故障，对日常教学活动的正常开展造成了直接影响。为建立一套高效、规范且响应迅速的长效维修保障机制，最大限度减少设备停机时间，确保教学秩序稳定，现计划通过公开采购方式，择优选定一家专业维修服务供应商，并签署为期一年的维修服务框架协议。</w:t>
      </w:r>
    </w:p>
    <w:p w14:paraId="6722C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C81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二、采购预算与服务期</w:t>
      </w:r>
    </w:p>
    <w:p w14:paraId="31425B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采购预算：本项目总预算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为人民币伍万元整（¥50,000.00）。此预算为框架协议有效期内所有维修服务的预估费用上限。</w:t>
      </w:r>
    </w:p>
    <w:p w14:paraId="14204D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服务期限：自合同签订之日起一年。</w:t>
      </w:r>
    </w:p>
    <w:p w14:paraId="68419B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服务地点：云南省昆明市第十中学各校区。</w:t>
      </w:r>
    </w:p>
    <w:p w14:paraId="1B0C4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33BC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三、项目实施与管理模式</w:t>
      </w:r>
    </w:p>
    <w:p w14:paraId="26B47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本项目采用“公开招标、框架协议、按实结算、总额控制”的模式组织实施。</w:t>
      </w:r>
    </w:p>
    <w:p w14:paraId="4A2F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1C949C3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1.供应商确定</w:t>
      </w:r>
    </w:p>
    <w:p w14:paraId="25197F5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通过本次公开采购程序，确定一名中标供应商，作为协议期内唯一的维修服务提供商。</w:t>
      </w:r>
    </w:p>
    <w:p w14:paraId="772D6A2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20CDCB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协议期内服务</w:t>
      </w:r>
    </w:p>
    <w:p w14:paraId="5DAE334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在协议有效期内，我校出现的所有符合服务范围的设备故障，其维修服务均由中标供应商承担。</w:t>
      </w:r>
    </w:p>
    <w:p w14:paraId="24FC067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46C326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3.单次服务流程</w:t>
      </w:r>
    </w:p>
    <w:p w14:paraId="0CEF8A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报修与响应：我校发出维修需求，供应商按约定时效响应。</w:t>
      </w:r>
    </w:p>
    <w:p w14:paraId="7A10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诊断与确认：供应商现场检测，出具包含故障原因、维修方案及费用的《维修服务确认单》。该次维修费用须严格遵循本需求附件《维修预算清单》中的对应单价，并经我校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相关部门人员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签字确认后，方可实施维修。</w:t>
      </w:r>
    </w:p>
    <w:p w14:paraId="79BB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维修与验收：维修完成后，供应商需进行功能测试，并交由我校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相关部门人员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进行验收，双方在《维修验收单》上签字确认。</w:t>
      </w:r>
    </w:p>
    <w:p w14:paraId="334FD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65E0EF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4.结算与支付方式</w:t>
      </w:r>
    </w:p>
    <w:p w14:paraId="690E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本协议结算方式可根据实际工作需要，采用单次结算或多次累计后结算的方式进行。</w:t>
      </w:r>
    </w:p>
    <w:p w14:paraId="4BF3E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我校将依据经双方签字确认的《维修服务确认单》与《维修验收单》作为有效凭证，按学校财务规定流程办理结算与支付。无论采用何种结算频率，全年累计支付总额不得超过本项目总预算。</w:t>
      </w:r>
    </w:p>
    <w:p w14:paraId="53C9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FC5E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四、服务范围与具体要求</w:t>
      </w:r>
    </w:p>
    <w:p w14:paraId="0DC0A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1.服务范围</w:t>
      </w:r>
    </w:p>
    <w:p w14:paraId="51427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本协议服务对象为已过原厂质保期的希沃（Seewo）品牌智慧黑板，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主要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型号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：BV86EV, B86EB, B86EV, BB86EV, BF86EA, BF86EV，以及与之配套使用的视频展台等多媒体设备。</w:t>
      </w:r>
    </w:p>
    <w:p w14:paraId="03974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6184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2.服务响应时效</w:t>
      </w:r>
    </w:p>
    <w:p w14:paraId="0E22A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响应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时间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：不超过12个小时。</w:t>
      </w:r>
    </w:p>
    <w:p w14:paraId="74F59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现场修复：故障明确后，常规配件更换及维修应在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48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个小时内完成。</w:t>
      </w:r>
    </w:p>
    <w:p w14:paraId="244BC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返厂维修：对于无法现场修复、需拆机返厂的设备，供应商应在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个工作日内完成维修并交付。在此期间，必须提供性能良好的备用移动一体机，以确保教学不间断。</w:t>
      </w:r>
    </w:p>
    <w:p w14:paraId="157ED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9E95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3.维修质量与技术标准</w:t>
      </w:r>
    </w:p>
    <w:p w14:paraId="4712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配件标准：所有更换的零部件必须为原厂全新正品或与原件同规格、同品质且性能不低于原件的合格产品，严禁使用翻新件或次品。</w:t>
      </w:r>
    </w:p>
    <w:p w14:paraId="4CAA2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技术能力：维修人员须具备相应的专业技术资质与丰富的实操经验，严格遵守电器维修安全操作规程。</w:t>
      </w:r>
    </w:p>
    <w:p w14:paraId="3AC5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验收标准：维修后设备各项功能须完全恢复正常，包括但不限于显示清晰稳定、触摸灵敏精准、音频输出正常、网络连接稳定等，达到正常教学使用要求。</w:t>
      </w:r>
    </w:p>
    <w:p w14:paraId="508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3E285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4.质量保证与承诺</w:t>
      </w:r>
    </w:p>
    <w:p w14:paraId="45A3F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配件质保：所有维修更换的配件，自安装调试合格之日起，提供不低于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个月的质量保证期。</w:t>
      </w:r>
    </w:p>
    <w:p w14:paraId="0978D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免费返修：质保期内，凡因维修质量或更换配件本身质量问题导致同一故障复现，供应商必须负责免费返修、更换，并承担由此产生的一切费用。</w:t>
      </w:r>
    </w:p>
    <w:p w14:paraId="5C5CD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E26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5.双方权责界定</w:t>
      </w:r>
    </w:p>
    <w:p w14:paraId="13530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供应商责任：在维修服务过程中，因供应商人员操作不当、技术失误或保管不善导致送修设备产生二次损坏、数据丢失或其他损失的，由供应商承担全部赔偿责任。</w:t>
      </w:r>
    </w:p>
    <w:p w14:paraId="04666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学校方责任：凡因不可抗力、人为使用不当、意外事故或未经许可的私自改装等原因导致的设备损坏，不属于本协议约定的免费维修范围，具体维修事宜及费用由双方根据《维修预算清单》另行协商确认。</w:t>
      </w:r>
    </w:p>
    <w:p w14:paraId="25CA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安全责任：供应商人员在校内提供服务期间，须严格遵守学校各项规章制度，其人员的人身与财产安全由供应商自行负责。</w:t>
      </w:r>
    </w:p>
    <w:p w14:paraId="3C48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4621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五、维修费用标准</w:t>
      </w:r>
    </w:p>
    <w:p w14:paraId="6E2FB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协议期内的所有维修服务费用，将严格依据本采购需求附件《维修预算清单》所列明的单价进行结算。该清单为单次维修服务的最高限价。清单未列明的维修项目，费用由双方根据市场公允价格另行协商确定。</w:t>
      </w:r>
    </w:p>
    <w:p w14:paraId="53BD3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 w14:paraId="51E6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六、供应商资格要求</w:t>
      </w:r>
    </w:p>
    <w:p w14:paraId="4955F8F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具有独立承担民事责任的能力，具备有效的营业执照，且业务范围包含相关维修服务内容。</w:t>
      </w:r>
    </w:p>
    <w:p w14:paraId="5803D67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具备履行合同所必需的专业技术团队、维修设备和交通工具。</w:t>
      </w:r>
    </w:p>
    <w:p w14:paraId="7ADFF60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有类似设备维修服务案例者优先。</w:t>
      </w:r>
    </w:p>
    <w:p w14:paraId="0CB12CFA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D8F63C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3B00E8E8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7C8DD21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43FFEEC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78E5A24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F663C21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BD6642F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39DF6B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17E0A84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A9785C3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6E90CE9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70F63406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527DC7AE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714EFFD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C65A1AD"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860F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维修预算清单</w:t>
      </w:r>
    </w:p>
    <w:tbl>
      <w:tblPr>
        <w:tblStyle w:val="4"/>
        <w:tblW w:w="47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859"/>
        <w:gridCol w:w="886"/>
        <w:gridCol w:w="824"/>
        <w:gridCol w:w="2766"/>
        <w:gridCol w:w="1006"/>
      </w:tblGrid>
      <w:tr w14:paraId="7A11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维修部件名称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1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维修单价（单位：元）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A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D34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商显三合一板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1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95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A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背光灯条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0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阴阳屏</w:t>
            </w:r>
          </w:p>
        </w:tc>
      </w:tr>
      <w:tr w14:paraId="3057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触摸控制板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A5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74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副电源板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E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8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逻辑板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6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0D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88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F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USB组合板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62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31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按键板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8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B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A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PC模块主板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E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4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49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3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4A7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中央处理器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D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A09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内存条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A6F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56B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4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PC风扇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6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2B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6C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2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44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视频展台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5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0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C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00B8BE9"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5A118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备注：以上报价包含检测费、人工费、安装费、税费、运费、搬运费等因维修产生的费用。</w:t>
      </w:r>
    </w:p>
    <w:p w14:paraId="3A923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9AF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3EF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B4B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2B4B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0A5E1"/>
    <w:multiLevelType w:val="singleLevel"/>
    <w:tmpl w:val="81B0A5E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B834B4F"/>
    <w:multiLevelType w:val="singleLevel"/>
    <w:tmpl w:val="AB834B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5852329"/>
    <w:multiLevelType w:val="singleLevel"/>
    <w:tmpl w:val="35852329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F3E2E"/>
    <w:rsid w:val="04D534BD"/>
    <w:rsid w:val="063B02AB"/>
    <w:rsid w:val="06830CD2"/>
    <w:rsid w:val="087A48A6"/>
    <w:rsid w:val="09B41737"/>
    <w:rsid w:val="0B420FC5"/>
    <w:rsid w:val="0D423B91"/>
    <w:rsid w:val="0DAE48FB"/>
    <w:rsid w:val="0FD3043D"/>
    <w:rsid w:val="114809B7"/>
    <w:rsid w:val="125C68BD"/>
    <w:rsid w:val="12E602C0"/>
    <w:rsid w:val="130322F6"/>
    <w:rsid w:val="130628D8"/>
    <w:rsid w:val="16D72F09"/>
    <w:rsid w:val="17667DE9"/>
    <w:rsid w:val="19836A30"/>
    <w:rsid w:val="1BAA5662"/>
    <w:rsid w:val="1DF22846"/>
    <w:rsid w:val="1F72557D"/>
    <w:rsid w:val="22786839"/>
    <w:rsid w:val="240D3AC6"/>
    <w:rsid w:val="24AE06FA"/>
    <w:rsid w:val="24CF6FCD"/>
    <w:rsid w:val="250E5D48"/>
    <w:rsid w:val="2702068A"/>
    <w:rsid w:val="27147861"/>
    <w:rsid w:val="291A2EC8"/>
    <w:rsid w:val="293715E5"/>
    <w:rsid w:val="2F8A246F"/>
    <w:rsid w:val="2FBB2F70"/>
    <w:rsid w:val="30CB2E10"/>
    <w:rsid w:val="39E62997"/>
    <w:rsid w:val="39EC3D26"/>
    <w:rsid w:val="3BA42B0A"/>
    <w:rsid w:val="3EFC2A5E"/>
    <w:rsid w:val="40534AFF"/>
    <w:rsid w:val="430F7403"/>
    <w:rsid w:val="434B36A5"/>
    <w:rsid w:val="446948F1"/>
    <w:rsid w:val="455F7AA2"/>
    <w:rsid w:val="466B0DF4"/>
    <w:rsid w:val="46B61944"/>
    <w:rsid w:val="46D87B0C"/>
    <w:rsid w:val="477E06B3"/>
    <w:rsid w:val="48551E04"/>
    <w:rsid w:val="49B02B7E"/>
    <w:rsid w:val="4C8D3147"/>
    <w:rsid w:val="4F095972"/>
    <w:rsid w:val="51175627"/>
    <w:rsid w:val="517B5C63"/>
    <w:rsid w:val="523A167B"/>
    <w:rsid w:val="54E445A1"/>
    <w:rsid w:val="55495AF7"/>
    <w:rsid w:val="5A9450EA"/>
    <w:rsid w:val="5AAE2C06"/>
    <w:rsid w:val="5B5437AD"/>
    <w:rsid w:val="5F4B473E"/>
    <w:rsid w:val="60237BF2"/>
    <w:rsid w:val="611A2DA3"/>
    <w:rsid w:val="61B03707"/>
    <w:rsid w:val="63C4349A"/>
    <w:rsid w:val="65A2780B"/>
    <w:rsid w:val="68DC6600"/>
    <w:rsid w:val="6BB32772"/>
    <w:rsid w:val="6C9854C4"/>
    <w:rsid w:val="6F33219C"/>
    <w:rsid w:val="705160B5"/>
    <w:rsid w:val="70A97C9F"/>
    <w:rsid w:val="752942D9"/>
    <w:rsid w:val="75E24EF8"/>
    <w:rsid w:val="764C3455"/>
    <w:rsid w:val="7842454E"/>
    <w:rsid w:val="786372CE"/>
    <w:rsid w:val="78B0217E"/>
    <w:rsid w:val="793D0F8C"/>
    <w:rsid w:val="7A505827"/>
    <w:rsid w:val="7C98466D"/>
    <w:rsid w:val="7D187F63"/>
    <w:rsid w:val="7EC65EC0"/>
    <w:rsid w:val="7FC0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1353</Words>
  <Characters>1445</Characters>
  <Lines>0</Lines>
  <Paragraphs>0</Paragraphs>
  <TotalTime>12</TotalTime>
  <ScaleCrop>false</ScaleCrop>
  <LinksUpToDate>false</LinksUpToDate>
  <CharactersWithSpaces>1446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2025-05-21T09:20:00Z</dcterms:created>
  <dc:creator>lenovo</dc:creator>
  <cp:lastModifiedBy>七宿</cp:lastModifiedBy>
  <cp:lastPrinted>2025-11-04T06:52:07Z</cp:lastPrinted>
  <dcterms:modified xsi:type="dcterms:W3CDTF">2025-11-04T07:03:31Z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eyJoZGlkIjoiMjcyZTA3MjU5ODQ0NzQ2YTdlODk0NTcyODliMmNlNjMiLCJ1c2VySWQiOiI3MzYyNTA2OTgifQ==</vt:lpwstr>
  </property>
  <property fmtid="{D5CDD505-2E9C-101B-9397-08002B2CF9AE}" pid="4" name="ICV">
    <vt:lpwstr>4C38A80ADE514B5499990BB33DA2FF26_12</vt:lpwstr>
  </property>
</Properties>
</file>